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3EC7" w14:textId="77777777" w:rsidR="00F37862" w:rsidRDefault="00000000">
      <w:pPr>
        <w:pStyle w:val="Standard"/>
        <w:jc w:val="center"/>
        <w:rPr>
          <w:rFonts w:ascii="Arial" w:hAnsi="Arial"/>
          <w:sz w:val="32"/>
          <w:szCs w:val="32"/>
          <w:u w:val="single"/>
        </w:rPr>
      </w:pPr>
      <w:r>
        <w:rPr>
          <w:rFonts w:ascii="Arial" w:hAnsi="Arial"/>
          <w:sz w:val="32"/>
          <w:szCs w:val="32"/>
          <w:u w:val="single"/>
        </w:rPr>
        <w:t>Risk Assessment Policy</w:t>
      </w:r>
    </w:p>
    <w:p w14:paraId="49943D2F" w14:textId="77777777" w:rsidR="00F37862" w:rsidRDefault="00000000">
      <w:pPr>
        <w:pStyle w:val="Standard"/>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56FC10FC" w14:textId="77777777" w:rsidR="00F37862" w:rsidRDefault="00F37862">
      <w:pPr>
        <w:pStyle w:val="Standard"/>
        <w:rPr>
          <w:rFonts w:ascii="Arial" w:hAnsi="Arial"/>
          <w:sz w:val="20"/>
          <w:szCs w:val="20"/>
        </w:rPr>
      </w:pPr>
    </w:p>
    <w:p w14:paraId="1F247661" w14:textId="52D17FF9" w:rsidR="00F37862" w:rsidRDefault="00000000">
      <w:pPr>
        <w:pStyle w:val="Textbodyindent"/>
        <w:rPr>
          <w:rFonts w:ascii="Arial" w:hAnsi="Arial"/>
          <w:sz w:val="22"/>
          <w:szCs w:val="22"/>
        </w:rPr>
      </w:pPr>
      <w:proofErr w:type="spellStart"/>
      <w:r>
        <w:rPr>
          <w:rFonts w:ascii="Arial" w:hAnsi="Arial"/>
          <w:sz w:val="22"/>
          <w:szCs w:val="22"/>
        </w:rPr>
        <w:t>Yarcombe</w:t>
      </w:r>
      <w:proofErr w:type="spellEnd"/>
      <w:r>
        <w:rPr>
          <w:rFonts w:ascii="Arial" w:hAnsi="Arial"/>
          <w:sz w:val="22"/>
          <w:szCs w:val="22"/>
        </w:rPr>
        <w:t xml:space="preserve"> Jubilee Hall Management Committee are committed to identifying and managing the possible risks that the charity may face over time. This policy explains the charity's underlying approach to risk management and describes the key aspects of </w:t>
      </w:r>
      <w:r w:rsidR="000013E1">
        <w:rPr>
          <w:rFonts w:ascii="Arial" w:hAnsi="Arial"/>
          <w:sz w:val="22"/>
          <w:szCs w:val="22"/>
        </w:rPr>
        <w:t>the process</w:t>
      </w:r>
      <w:r>
        <w:rPr>
          <w:rFonts w:ascii="Arial" w:hAnsi="Arial"/>
          <w:sz w:val="22"/>
          <w:szCs w:val="22"/>
        </w:rPr>
        <w:t>. This policy applies to all areas and activities on the premises.</w:t>
      </w:r>
    </w:p>
    <w:p w14:paraId="54DE311E" w14:textId="575A0DD3" w:rsidR="00F37862" w:rsidRDefault="00000000">
      <w:pPr>
        <w:pStyle w:val="Textbodyindent"/>
        <w:ind w:left="0"/>
        <w:rPr>
          <w:rFonts w:ascii="Arial" w:hAnsi="Arial"/>
          <w:sz w:val="22"/>
          <w:szCs w:val="22"/>
        </w:rPr>
      </w:pPr>
      <w:r>
        <w:rPr>
          <w:rFonts w:ascii="Arial" w:hAnsi="Arial"/>
          <w:sz w:val="22"/>
          <w:szCs w:val="22"/>
        </w:rPr>
        <w:t xml:space="preserve">By managing risks </w:t>
      </w:r>
      <w:r w:rsidR="000013E1">
        <w:rPr>
          <w:rFonts w:ascii="Arial" w:hAnsi="Arial"/>
          <w:sz w:val="22"/>
          <w:szCs w:val="22"/>
        </w:rPr>
        <w:t>effectively,</w:t>
      </w:r>
      <w:r>
        <w:rPr>
          <w:rFonts w:ascii="Arial" w:hAnsi="Arial"/>
          <w:sz w:val="22"/>
          <w:szCs w:val="22"/>
        </w:rPr>
        <w:t xml:space="preserve"> we can ensure that:</w:t>
      </w:r>
    </w:p>
    <w:p w14:paraId="6B0F297B" w14:textId="77777777" w:rsidR="00F37862" w:rsidRDefault="00000000">
      <w:pPr>
        <w:pStyle w:val="Textbodyindent"/>
        <w:numPr>
          <w:ilvl w:val="2"/>
          <w:numId w:val="1"/>
        </w:numPr>
        <w:rPr>
          <w:rFonts w:ascii="Arial" w:hAnsi="Arial"/>
          <w:sz w:val="22"/>
          <w:szCs w:val="22"/>
        </w:rPr>
      </w:pPr>
      <w:r>
        <w:rPr>
          <w:rFonts w:ascii="Arial" w:hAnsi="Arial"/>
          <w:sz w:val="22"/>
          <w:szCs w:val="22"/>
        </w:rPr>
        <w:t>Significant risks are known and monitored, to enable an informed decision and the appropriate action</w:t>
      </w:r>
    </w:p>
    <w:p w14:paraId="3FB74EDE" w14:textId="77777777" w:rsidR="00F37862" w:rsidRDefault="00000000">
      <w:pPr>
        <w:pStyle w:val="Textbodyindent"/>
        <w:numPr>
          <w:ilvl w:val="2"/>
          <w:numId w:val="1"/>
        </w:numPr>
        <w:rPr>
          <w:rFonts w:ascii="Arial" w:hAnsi="Arial"/>
          <w:sz w:val="22"/>
          <w:szCs w:val="22"/>
        </w:rPr>
      </w:pPr>
      <w:r>
        <w:rPr>
          <w:rFonts w:ascii="Arial" w:hAnsi="Arial"/>
          <w:sz w:val="22"/>
          <w:szCs w:val="22"/>
        </w:rPr>
        <w:t>We make the most of any opportunity and develop them with confidence</w:t>
      </w:r>
    </w:p>
    <w:p w14:paraId="765965CC" w14:textId="77777777" w:rsidR="00F37862" w:rsidRDefault="00000000">
      <w:pPr>
        <w:pStyle w:val="Textbodyindent"/>
        <w:ind w:left="0"/>
        <w:rPr>
          <w:rFonts w:ascii="Arial" w:hAnsi="Arial"/>
          <w:sz w:val="22"/>
          <w:szCs w:val="22"/>
        </w:rPr>
      </w:pPr>
      <w:r>
        <w:rPr>
          <w:rFonts w:ascii="Arial" w:hAnsi="Arial"/>
          <w:sz w:val="22"/>
          <w:szCs w:val="22"/>
        </w:rPr>
        <w:t>The management of risk is underpinned by the following key components:</w:t>
      </w:r>
    </w:p>
    <w:p w14:paraId="5EA34A6E" w14:textId="77777777" w:rsidR="00F37862" w:rsidRDefault="00000000">
      <w:pPr>
        <w:pStyle w:val="Textbodyindent"/>
        <w:numPr>
          <w:ilvl w:val="2"/>
          <w:numId w:val="2"/>
        </w:numPr>
        <w:rPr>
          <w:rFonts w:ascii="Arial" w:hAnsi="Arial"/>
          <w:sz w:val="22"/>
          <w:szCs w:val="22"/>
        </w:rPr>
      </w:pPr>
      <w:r>
        <w:rPr>
          <w:rFonts w:ascii="Arial" w:hAnsi="Arial"/>
          <w:sz w:val="22"/>
          <w:szCs w:val="22"/>
        </w:rPr>
        <w:t>Risk Identification</w:t>
      </w:r>
    </w:p>
    <w:p w14:paraId="396B3999" w14:textId="77777777" w:rsidR="00F37862" w:rsidRDefault="00000000">
      <w:pPr>
        <w:pStyle w:val="Textbodyindent"/>
        <w:numPr>
          <w:ilvl w:val="2"/>
          <w:numId w:val="2"/>
        </w:numPr>
        <w:rPr>
          <w:rFonts w:ascii="Arial" w:hAnsi="Arial"/>
          <w:sz w:val="22"/>
          <w:szCs w:val="22"/>
        </w:rPr>
      </w:pPr>
      <w:r>
        <w:rPr>
          <w:rFonts w:ascii="Arial" w:hAnsi="Arial"/>
          <w:sz w:val="22"/>
          <w:szCs w:val="22"/>
        </w:rPr>
        <w:t>Risk Assessment</w:t>
      </w:r>
    </w:p>
    <w:p w14:paraId="618D820A" w14:textId="77777777" w:rsidR="00F37862" w:rsidRDefault="00000000">
      <w:pPr>
        <w:pStyle w:val="Textbodyindent"/>
        <w:numPr>
          <w:ilvl w:val="2"/>
          <w:numId w:val="2"/>
        </w:numPr>
        <w:rPr>
          <w:rFonts w:ascii="Arial" w:hAnsi="Arial"/>
          <w:sz w:val="22"/>
          <w:szCs w:val="22"/>
        </w:rPr>
      </w:pPr>
      <w:r>
        <w:rPr>
          <w:rFonts w:ascii="Arial" w:hAnsi="Arial"/>
          <w:sz w:val="22"/>
          <w:szCs w:val="22"/>
        </w:rPr>
        <w:t>Risk Response</w:t>
      </w:r>
    </w:p>
    <w:p w14:paraId="0CC2A336" w14:textId="77777777" w:rsidR="00F37862" w:rsidRDefault="00000000">
      <w:pPr>
        <w:pStyle w:val="Textbodyindent"/>
        <w:numPr>
          <w:ilvl w:val="2"/>
          <w:numId w:val="2"/>
        </w:numPr>
        <w:rPr>
          <w:rFonts w:ascii="Arial" w:hAnsi="Arial"/>
          <w:sz w:val="22"/>
          <w:szCs w:val="22"/>
        </w:rPr>
      </w:pPr>
      <w:r>
        <w:rPr>
          <w:rFonts w:ascii="Arial" w:hAnsi="Arial"/>
          <w:sz w:val="22"/>
          <w:szCs w:val="22"/>
        </w:rPr>
        <w:t>Risk Review</w:t>
      </w:r>
    </w:p>
    <w:p w14:paraId="21FBFF79" w14:textId="77777777" w:rsidR="00F37862" w:rsidRDefault="00000000">
      <w:pPr>
        <w:pStyle w:val="Textbodyindent"/>
        <w:rPr>
          <w:rFonts w:ascii="Arial" w:hAnsi="Arial"/>
          <w:sz w:val="22"/>
          <w:szCs w:val="22"/>
        </w:rPr>
      </w:pPr>
      <w:r>
        <w:rPr>
          <w:rFonts w:ascii="Arial" w:hAnsi="Arial"/>
          <w:sz w:val="22"/>
          <w:szCs w:val="22"/>
        </w:rPr>
        <w:t>A risk assessment is essentially a careful examination of what could cause harm to hirers, volunteers, attendees, contractors and others or affect the Charity's reputation. It should enable one to weigh up whether enough precautions are in place, or if more should be done to ensure no one gets hurt and/ or the Charity's reputation is not compromised. The purpose is to provide a systematic and methodical tool for identifying risks associated with legal, moral and financial duties and removing them where possible. It should be sufficiently detailed to determine whether adequate control has been achieved.</w:t>
      </w:r>
    </w:p>
    <w:p w14:paraId="5B8488EA" w14:textId="77777777" w:rsidR="00F37862" w:rsidRDefault="00000000">
      <w:pPr>
        <w:pStyle w:val="Textbodyindent"/>
        <w:ind w:left="0"/>
        <w:rPr>
          <w:rFonts w:ascii="Arial" w:hAnsi="Arial"/>
          <w:sz w:val="22"/>
          <w:szCs w:val="22"/>
        </w:rPr>
      </w:pPr>
      <w:r>
        <w:rPr>
          <w:rFonts w:ascii="Arial" w:hAnsi="Arial"/>
          <w:sz w:val="22"/>
          <w:szCs w:val="22"/>
        </w:rPr>
        <w:t>To complete a risk assessment</w:t>
      </w:r>
    </w:p>
    <w:p w14:paraId="06856F8C" w14:textId="77777777" w:rsidR="00F37862" w:rsidRDefault="00000000">
      <w:pPr>
        <w:pStyle w:val="Textbodyindent"/>
        <w:ind w:left="0"/>
        <w:rPr>
          <w:rFonts w:ascii="Arial" w:hAnsi="Arial"/>
          <w:sz w:val="22"/>
          <w:szCs w:val="22"/>
        </w:rPr>
      </w:pPr>
      <w:r>
        <w:rPr>
          <w:rFonts w:ascii="Arial" w:hAnsi="Arial"/>
          <w:sz w:val="22"/>
          <w:szCs w:val="22"/>
        </w:rPr>
        <w:t>Step 1: Walk around the area and note what could reasonably be expected to cause harm</w:t>
      </w:r>
    </w:p>
    <w:p w14:paraId="48150EF9" w14:textId="77777777" w:rsidR="00F37862" w:rsidRDefault="00000000">
      <w:pPr>
        <w:pStyle w:val="Textbodyindent"/>
        <w:ind w:left="0"/>
        <w:rPr>
          <w:rFonts w:ascii="Arial" w:hAnsi="Arial"/>
          <w:sz w:val="22"/>
          <w:szCs w:val="22"/>
        </w:rPr>
      </w:pPr>
      <w:r>
        <w:rPr>
          <w:rFonts w:ascii="Arial" w:hAnsi="Arial"/>
          <w:sz w:val="22"/>
          <w:szCs w:val="22"/>
        </w:rPr>
        <w:t>Step 2: Decide who or what may be harmed. Do not forget reputation and finance</w:t>
      </w:r>
    </w:p>
    <w:p w14:paraId="6AEC3A60" w14:textId="77777777" w:rsidR="00F37862" w:rsidRDefault="00000000">
      <w:pPr>
        <w:pStyle w:val="Textbodyindent"/>
        <w:ind w:left="0"/>
        <w:rPr>
          <w:rFonts w:ascii="Arial" w:hAnsi="Arial"/>
          <w:sz w:val="22"/>
          <w:szCs w:val="22"/>
        </w:rPr>
      </w:pPr>
      <w:r>
        <w:rPr>
          <w:rFonts w:ascii="Arial" w:hAnsi="Arial"/>
          <w:sz w:val="22"/>
          <w:szCs w:val="22"/>
        </w:rPr>
        <w:t>Step 3: Evaluate the risks and decide whether the existing precautions are adequate</w:t>
      </w:r>
    </w:p>
    <w:p w14:paraId="03885F81" w14:textId="77777777" w:rsidR="00F37862" w:rsidRDefault="00000000">
      <w:pPr>
        <w:pStyle w:val="Textbodyindent"/>
        <w:ind w:left="0"/>
        <w:rPr>
          <w:rFonts w:ascii="Arial" w:hAnsi="Arial"/>
          <w:sz w:val="22"/>
          <w:szCs w:val="22"/>
        </w:rPr>
      </w:pPr>
      <w:r>
        <w:rPr>
          <w:rFonts w:ascii="Arial" w:hAnsi="Arial"/>
          <w:sz w:val="22"/>
          <w:szCs w:val="22"/>
        </w:rPr>
        <w:t>Step 4: Consider how likely it is that each hazard could cause harm</w:t>
      </w:r>
    </w:p>
    <w:p w14:paraId="21C47743" w14:textId="77777777" w:rsidR="00F37862" w:rsidRDefault="00000000">
      <w:pPr>
        <w:pStyle w:val="Textbodyindent"/>
        <w:ind w:left="0"/>
        <w:rPr>
          <w:rFonts w:ascii="Arial" w:hAnsi="Arial"/>
          <w:sz w:val="22"/>
          <w:szCs w:val="22"/>
        </w:rPr>
      </w:pPr>
      <w:r>
        <w:rPr>
          <w:rFonts w:ascii="Arial" w:hAnsi="Arial"/>
          <w:sz w:val="22"/>
          <w:szCs w:val="22"/>
        </w:rPr>
        <w:t>Step 5: Record your findings.</w:t>
      </w:r>
    </w:p>
    <w:p w14:paraId="091FFCF1" w14:textId="77777777" w:rsidR="00F37862" w:rsidRDefault="00000000">
      <w:pPr>
        <w:pStyle w:val="Textbodyindent"/>
        <w:ind w:left="0"/>
        <w:rPr>
          <w:rFonts w:ascii="Arial" w:hAnsi="Arial"/>
          <w:sz w:val="22"/>
          <w:szCs w:val="22"/>
        </w:rPr>
      </w:pPr>
      <w:r>
        <w:rPr>
          <w:rFonts w:ascii="Arial" w:hAnsi="Arial"/>
          <w:sz w:val="22"/>
          <w:szCs w:val="22"/>
        </w:rPr>
        <w:t>Where a risk is identified a risk assessment should contain the likelihood of the risk occurring on a scale: 1 = Most unlikely, 2 = Unlikely, 3 = Possible, 4 = Likely, 5 = Certain</w:t>
      </w:r>
    </w:p>
    <w:p w14:paraId="2B37547C" w14:textId="47FA7F16" w:rsidR="00F37862" w:rsidRDefault="00000000">
      <w:pPr>
        <w:pStyle w:val="Textbodyindent"/>
        <w:ind w:left="0"/>
        <w:rPr>
          <w:rFonts w:ascii="Arial" w:hAnsi="Arial"/>
          <w:sz w:val="22"/>
          <w:szCs w:val="22"/>
        </w:rPr>
      </w:pPr>
      <w:r>
        <w:rPr>
          <w:rFonts w:ascii="Arial" w:hAnsi="Arial"/>
          <w:sz w:val="22"/>
          <w:szCs w:val="22"/>
        </w:rPr>
        <w:t xml:space="preserve">and contain the consequence(s) of a risk arising on a scale: 1 = Insignificant </w:t>
      </w:r>
      <w:proofErr w:type="gramStart"/>
      <w:r w:rsidR="000013E1">
        <w:rPr>
          <w:rFonts w:ascii="Arial" w:hAnsi="Arial"/>
          <w:sz w:val="22"/>
          <w:szCs w:val="22"/>
        </w:rPr>
        <w:t xml:space="preserve">injury,  </w:t>
      </w:r>
      <w:r>
        <w:rPr>
          <w:rFonts w:ascii="Arial" w:hAnsi="Arial"/>
          <w:sz w:val="22"/>
          <w:szCs w:val="22"/>
        </w:rPr>
        <w:t xml:space="preserve"> </w:t>
      </w:r>
      <w:proofErr w:type="gramEnd"/>
      <w:r>
        <w:rPr>
          <w:rFonts w:ascii="Arial" w:hAnsi="Arial"/>
          <w:sz w:val="22"/>
          <w:szCs w:val="22"/>
        </w:rPr>
        <w:t xml:space="preserve">   </w:t>
      </w:r>
      <w:r w:rsidR="000013E1">
        <w:rPr>
          <w:rFonts w:ascii="Arial" w:hAnsi="Arial"/>
          <w:sz w:val="22"/>
          <w:szCs w:val="22"/>
        </w:rPr>
        <w:t xml:space="preserve"> </w:t>
      </w:r>
      <w:r>
        <w:rPr>
          <w:rFonts w:ascii="Arial" w:hAnsi="Arial"/>
          <w:sz w:val="22"/>
          <w:szCs w:val="22"/>
        </w:rPr>
        <w:t xml:space="preserve">         2 = Minor injury, 3 = Moderate injury, 4 = Major injury, 5 = Death</w:t>
      </w:r>
    </w:p>
    <w:p w14:paraId="04B0F5F6" w14:textId="77777777" w:rsidR="00F37862" w:rsidRDefault="00000000">
      <w:pPr>
        <w:pStyle w:val="Textbodyindent"/>
        <w:ind w:left="0"/>
        <w:rPr>
          <w:rFonts w:ascii="Arial" w:hAnsi="Arial"/>
          <w:sz w:val="22"/>
          <w:szCs w:val="22"/>
        </w:rPr>
      </w:pPr>
      <w:r>
        <w:rPr>
          <w:rFonts w:ascii="Arial" w:hAnsi="Arial"/>
          <w:sz w:val="22"/>
          <w:szCs w:val="22"/>
        </w:rPr>
        <w:t>Once the risk assessment has been undertaken, evaluate the risks and decide if more needs to be done to reduce or eliminate any risks, in a reasonable and timely manner, record your findings, (consider cancelling your activity if necessary) revise and review as necessary.</w:t>
      </w:r>
    </w:p>
    <w:p w14:paraId="13D89AD6" w14:textId="77777777" w:rsidR="00F37862" w:rsidRDefault="00000000">
      <w:pPr>
        <w:pStyle w:val="Standard"/>
        <w:rPr>
          <w:rFonts w:ascii="Arial" w:hAnsi="Arial"/>
          <w:sz w:val="22"/>
          <w:szCs w:val="22"/>
        </w:rPr>
      </w:pPr>
      <w:r>
        <w:rPr>
          <w:rFonts w:ascii="Arial" w:hAnsi="Arial"/>
          <w:sz w:val="22"/>
          <w:szCs w:val="22"/>
        </w:rPr>
        <w:t xml:space="preserve">Although, </w:t>
      </w:r>
      <w:proofErr w:type="spellStart"/>
      <w:r>
        <w:rPr>
          <w:rFonts w:ascii="Arial" w:hAnsi="Arial"/>
          <w:sz w:val="22"/>
          <w:szCs w:val="22"/>
        </w:rPr>
        <w:t>Yarcombe</w:t>
      </w:r>
      <w:proofErr w:type="spellEnd"/>
      <w:r>
        <w:rPr>
          <w:rFonts w:ascii="Arial" w:hAnsi="Arial"/>
          <w:sz w:val="22"/>
          <w:szCs w:val="22"/>
        </w:rPr>
        <w:t xml:space="preserve"> Jubilee Hall Management Committee has overall responsibility for ensuring that there is an appropriate system of controls in place for all aspects of risk management all hirers, volunteers, attendees and contractors have a duty as part of their involvement with the hall to do everything they can to support the risk management process.</w:t>
      </w:r>
    </w:p>
    <w:p w14:paraId="77B8CD9E" w14:textId="77777777" w:rsidR="00F37862" w:rsidRDefault="00F37862">
      <w:pPr>
        <w:pStyle w:val="Standard"/>
        <w:rPr>
          <w:rFonts w:ascii="Arial" w:hAnsi="Arial"/>
          <w:sz w:val="22"/>
          <w:szCs w:val="22"/>
        </w:rPr>
      </w:pPr>
    </w:p>
    <w:p w14:paraId="07B52A5A" w14:textId="77777777" w:rsidR="00F37862" w:rsidRDefault="00000000">
      <w:pPr>
        <w:pStyle w:val="Standard"/>
        <w:jc w:val="center"/>
        <w:rPr>
          <w:rFonts w:ascii="Arial" w:hAnsi="Arial"/>
          <w:sz w:val="20"/>
          <w:szCs w:val="20"/>
        </w:rPr>
      </w:pPr>
      <w:proofErr w:type="spellStart"/>
      <w:r>
        <w:rPr>
          <w:rFonts w:ascii="Arial" w:hAnsi="Arial"/>
          <w:sz w:val="20"/>
          <w:szCs w:val="20"/>
        </w:rPr>
        <w:t>Yarcombe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4C266D3A" w14:textId="77777777" w:rsidR="00F37862" w:rsidRDefault="00000000">
      <w:pPr>
        <w:pStyle w:val="Standard"/>
        <w:jc w:val="center"/>
        <w:rPr>
          <w:rFonts w:ascii="Arial" w:hAnsi="Arial"/>
          <w:sz w:val="20"/>
          <w:szCs w:val="20"/>
        </w:rPr>
      </w:pPr>
      <w:r>
        <w:rPr>
          <w:rFonts w:ascii="Arial" w:hAnsi="Arial"/>
          <w:sz w:val="20"/>
          <w:szCs w:val="20"/>
        </w:rPr>
        <w:t>Charity Number - 301024</w:t>
      </w:r>
    </w:p>
    <w:p w14:paraId="79391C30" w14:textId="77777777" w:rsidR="00F37862" w:rsidRDefault="00000000">
      <w:pPr>
        <w:pStyle w:val="Standard"/>
        <w:jc w:val="right"/>
        <w:rPr>
          <w:rFonts w:ascii="Arial" w:hAnsi="Arial"/>
          <w:sz w:val="16"/>
          <w:szCs w:val="16"/>
        </w:rPr>
      </w:pPr>
      <w:r>
        <w:rPr>
          <w:rFonts w:ascii="Arial" w:hAnsi="Arial"/>
          <w:sz w:val="16"/>
          <w:szCs w:val="16"/>
        </w:rPr>
        <w:t>November 2025</w:t>
      </w:r>
    </w:p>
    <w:p w14:paraId="1EFB60A4" w14:textId="77777777" w:rsidR="00F37862" w:rsidRDefault="00000000">
      <w:pPr>
        <w:pStyle w:val="Standard"/>
        <w:jc w:val="right"/>
        <w:rPr>
          <w:rFonts w:ascii="Arial" w:hAnsi="Arial"/>
          <w:sz w:val="16"/>
          <w:szCs w:val="16"/>
        </w:rPr>
      </w:pPr>
      <w:r>
        <w:rPr>
          <w:rFonts w:ascii="Arial" w:hAnsi="Arial"/>
          <w:sz w:val="16"/>
          <w:szCs w:val="16"/>
        </w:rPr>
        <w:t>To be reviewed at least Annually</w:t>
      </w:r>
    </w:p>
    <w:p w14:paraId="2CB72927" w14:textId="77777777" w:rsidR="00F37862" w:rsidRDefault="00000000">
      <w:pPr>
        <w:pStyle w:val="Standard"/>
        <w:jc w:val="right"/>
        <w:rPr>
          <w:rFonts w:ascii="Arial" w:hAnsi="Arial"/>
          <w:sz w:val="16"/>
          <w:szCs w:val="16"/>
        </w:rPr>
      </w:pPr>
      <w:r>
        <w:rPr>
          <w:rFonts w:ascii="Arial" w:hAnsi="Arial"/>
          <w:sz w:val="16"/>
          <w:szCs w:val="16"/>
        </w:rPr>
        <w:t>Next annual review 2026</w:t>
      </w:r>
    </w:p>
    <w:sectPr w:rsidR="00F3786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FD03" w14:textId="77777777" w:rsidR="00B40223" w:rsidRDefault="00B40223">
      <w:r>
        <w:separator/>
      </w:r>
    </w:p>
  </w:endnote>
  <w:endnote w:type="continuationSeparator" w:id="0">
    <w:p w14:paraId="2768C02F" w14:textId="77777777" w:rsidR="00B40223" w:rsidRDefault="00B4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FEC3" w14:textId="77777777" w:rsidR="00B40223" w:rsidRDefault="00B40223">
      <w:r>
        <w:rPr>
          <w:color w:val="000000"/>
        </w:rPr>
        <w:separator/>
      </w:r>
    </w:p>
  </w:footnote>
  <w:footnote w:type="continuationSeparator" w:id="0">
    <w:p w14:paraId="73FB4190" w14:textId="77777777" w:rsidR="00B40223" w:rsidRDefault="00B4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45499"/>
    <w:multiLevelType w:val="multilevel"/>
    <w:tmpl w:val="7EE21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13869B9"/>
    <w:multiLevelType w:val="multilevel"/>
    <w:tmpl w:val="5FDCE4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238321936">
    <w:abstractNumId w:val="0"/>
  </w:num>
  <w:num w:numId="2" w16cid:durableId="955059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7862"/>
    <w:rsid w:val="000013E1"/>
    <w:rsid w:val="00066A9B"/>
    <w:rsid w:val="00B40223"/>
    <w:rsid w:val="00F37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08B1"/>
  <w15:docId w15:val="{C2269F69-B110-46FC-AAA2-A66CA253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Textbody"/>
    <w:pPr>
      <w:ind w:left="283"/>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2</cp:revision>
  <cp:lastPrinted>2025-10-20T14:34:00Z</cp:lastPrinted>
  <dcterms:created xsi:type="dcterms:W3CDTF">2025-11-03T18:28:00Z</dcterms:created>
  <dcterms:modified xsi:type="dcterms:W3CDTF">2025-11-03T18:28:00Z</dcterms:modified>
</cp:coreProperties>
</file>