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F33F" w14:textId="77777777" w:rsidR="0020230E" w:rsidRDefault="00000000">
      <w:pPr>
        <w:pStyle w:val="Textbodyindent"/>
        <w:jc w:val="center"/>
        <w:rPr>
          <w:rFonts w:ascii="Arial" w:hAnsi="Arial"/>
          <w:sz w:val="32"/>
          <w:szCs w:val="32"/>
          <w:u w:val="single"/>
        </w:rPr>
      </w:pPr>
      <w:r>
        <w:rPr>
          <w:rFonts w:ascii="Arial" w:hAnsi="Arial"/>
          <w:sz w:val="32"/>
          <w:szCs w:val="32"/>
          <w:u w:val="single"/>
        </w:rPr>
        <w:t>Film and Programme Policy</w:t>
      </w:r>
    </w:p>
    <w:p w14:paraId="61077FBE" w14:textId="77777777" w:rsidR="0020230E" w:rsidRDefault="00000000">
      <w:pPr>
        <w:pStyle w:val="Standard"/>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77BC7D47" w14:textId="77777777" w:rsidR="0020230E" w:rsidRDefault="0020230E">
      <w:pPr>
        <w:pStyle w:val="Standard"/>
        <w:rPr>
          <w:rFonts w:ascii="Arial" w:hAnsi="Arial"/>
          <w:sz w:val="22"/>
          <w:szCs w:val="22"/>
        </w:rPr>
      </w:pPr>
    </w:p>
    <w:p w14:paraId="151F0428" w14:textId="77777777" w:rsidR="0020230E" w:rsidRDefault="00000000">
      <w:pPr>
        <w:pStyle w:val="Standard"/>
        <w:rPr>
          <w:rFonts w:ascii="Arial" w:hAnsi="Arial"/>
          <w:sz w:val="22"/>
          <w:szCs w:val="22"/>
          <w:u w:val="single"/>
        </w:rPr>
      </w:pPr>
      <w:r>
        <w:rPr>
          <w:rFonts w:ascii="Arial" w:hAnsi="Arial"/>
          <w:sz w:val="22"/>
          <w:szCs w:val="22"/>
          <w:u w:val="single"/>
        </w:rPr>
        <w:t>Overview</w:t>
      </w:r>
    </w:p>
    <w:p w14:paraId="61EF33A4" w14:textId="77777777" w:rsidR="0020230E" w:rsidRDefault="00000000">
      <w:pPr>
        <w:pStyle w:val="Textbodyindent"/>
        <w:tabs>
          <w:tab w:val="left" w:pos="823"/>
          <w:tab w:val="left" w:pos="1093"/>
        </w:tabs>
        <w:rPr>
          <w:rFonts w:ascii="Arial" w:hAnsi="Arial"/>
          <w:sz w:val="22"/>
          <w:szCs w:val="22"/>
        </w:rPr>
      </w:pPr>
      <w:r>
        <w:rPr>
          <w:rFonts w:ascii="Arial" w:hAnsi="Arial"/>
          <w:sz w:val="22"/>
          <w:szCs w:val="22"/>
        </w:rPr>
        <w:t>All films and programmes are copyrighted and to watch them needs permission. This is usually granted by buying a ticket at a cinema, watching on television or buying a subscription such as Disney, Netflix, Amazon Prime etc.</w:t>
      </w:r>
    </w:p>
    <w:p w14:paraId="309D14DD" w14:textId="77777777" w:rsidR="0020230E" w:rsidRDefault="00000000">
      <w:pPr>
        <w:pStyle w:val="Textbodyindent"/>
        <w:tabs>
          <w:tab w:val="left" w:pos="823"/>
          <w:tab w:val="left" w:pos="1093"/>
        </w:tabs>
        <w:rPr>
          <w:rFonts w:ascii="Arial" w:hAnsi="Arial"/>
          <w:sz w:val="22"/>
          <w:szCs w:val="22"/>
        </w:rPr>
      </w:pPr>
      <w:r>
        <w:rPr>
          <w:rFonts w:ascii="Arial" w:hAnsi="Arial"/>
          <w:sz w:val="22"/>
          <w:szCs w:val="22"/>
        </w:rPr>
        <w:t xml:space="preserve">To show films or programmes out of the home needs a licence of some sort. For </w:t>
      </w:r>
      <w:proofErr w:type="spellStart"/>
      <w:r>
        <w:rPr>
          <w:rFonts w:ascii="Arial" w:hAnsi="Arial"/>
          <w:sz w:val="22"/>
          <w:szCs w:val="22"/>
        </w:rPr>
        <w:t>Yarcombe</w:t>
      </w:r>
      <w:proofErr w:type="spellEnd"/>
      <w:r>
        <w:rPr>
          <w:rFonts w:ascii="Arial" w:hAnsi="Arial"/>
          <w:sz w:val="22"/>
          <w:szCs w:val="22"/>
        </w:rPr>
        <w:t xml:space="preserve"> Jubilee Hall this falls into one of two categories. First, a licence per showing of a film or programme which generally costs in the region of £80 per showing or secondly, an umbrella licence to show films and programmes for any studios registered with them. There is a list of about 3,000 studios who are.</w:t>
      </w:r>
    </w:p>
    <w:p w14:paraId="1536268C" w14:textId="77777777" w:rsidR="0020230E" w:rsidRDefault="00000000">
      <w:pPr>
        <w:pStyle w:val="Textbodyindent"/>
        <w:tabs>
          <w:tab w:val="left" w:pos="540"/>
          <w:tab w:val="left" w:pos="810"/>
        </w:tabs>
        <w:ind w:left="0"/>
        <w:rPr>
          <w:rFonts w:ascii="Arial" w:hAnsi="Arial"/>
          <w:sz w:val="22"/>
          <w:szCs w:val="22"/>
          <w:u w:val="single"/>
        </w:rPr>
      </w:pPr>
      <w:r>
        <w:rPr>
          <w:rFonts w:ascii="Arial" w:hAnsi="Arial"/>
          <w:sz w:val="22"/>
          <w:szCs w:val="22"/>
          <w:u w:val="single"/>
        </w:rPr>
        <w:t>Umbrella Licence</w:t>
      </w:r>
    </w:p>
    <w:p w14:paraId="59718E8B" w14:textId="77777777" w:rsidR="0020230E" w:rsidRDefault="00000000">
      <w:pPr>
        <w:pStyle w:val="Textbodyindent"/>
        <w:tabs>
          <w:tab w:val="left" w:pos="823"/>
          <w:tab w:val="left" w:pos="1093"/>
        </w:tabs>
        <w:rPr>
          <w:rFonts w:ascii="Arial" w:hAnsi="Arial"/>
          <w:sz w:val="22"/>
          <w:szCs w:val="22"/>
        </w:rPr>
      </w:pPr>
      <w:proofErr w:type="spellStart"/>
      <w:r>
        <w:rPr>
          <w:rFonts w:ascii="Arial" w:hAnsi="Arial"/>
          <w:sz w:val="22"/>
          <w:szCs w:val="22"/>
        </w:rPr>
        <w:t>Yarcombe</w:t>
      </w:r>
      <w:proofErr w:type="spellEnd"/>
      <w:r>
        <w:rPr>
          <w:rFonts w:ascii="Arial" w:hAnsi="Arial"/>
          <w:sz w:val="22"/>
          <w:szCs w:val="22"/>
        </w:rPr>
        <w:t xml:space="preserve"> Jubilee Hall Management Committee annually purchase an Umbrella Licence which is issued by the Motion Picture Licensing Company Ltd (MPLC).</w:t>
      </w:r>
    </w:p>
    <w:p w14:paraId="7476417C" w14:textId="77777777" w:rsidR="0020230E" w:rsidRDefault="00000000">
      <w:pPr>
        <w:pStyle w:val="Textbodyindent"/>
        <w:tabs>
          <w:tab w:val="left" w:pos="823"/>
          <w:tab w:val="left" w:pos="1093"/>
        </w:tabs>
        <w:rPr>
          <w:rFonts w:ascii="Arial" w:hAnsi="Arial"/>
          <w:sz w:val="22"/>
          <w:szCs w:val="22"/>
          <w:u w:val="single"/>
        </w:rPr>
      </w:pPr>
      <w:r>
        <w:rPr>
          <w:rFonts w:ascii="Arial" w:hAnsi="Arial"/>
          <w:sz w:val="22"/>
          <w:szCs w:val="22"/>
          <w:u w:val="single"/>
        </w:rPr>
        <w:t>This licence has restrictions</w:t>
      </w:r>
    </w:p>
    <w:p w14:paraId="77BB2DD3" w14:textId="77777777" w:rsidR="0020230E" w:rsidRDefault="00000000">
      <w:pPr>
        <w:pStyle w:val="Textbodyindent"/>
        <w:numPr>
          <w:ilvl w:val="1"/>
          <w:numId w:val="1"/>
        </w:numPr>
        <w:tabs>
          <w:tab w:val="left" w:pos="-771"/>
          <w:tab w:val="left" w:pos="-501"/>
        </w:tabs>
        <w:rPr>
          <w:rFonts w:ascii="Arial" w:hAnsi="Arial"/>
          <w:sz w:val="22"/>
          <w:szCs w:val="22"/>
        </w:rPr>
      </w:pPr>
      <w:r>
        <w:rPr>
          <w:rFonts w:ascii="Arial" w:hAnsi="Arial"/>
          <w:sz w:val="22"/>
          <w:szCs w:val="22"/>
        </w:rPr>
        <w:t xml:space="preserve">Notifications or advertising of a film showing is only allowed within the Parish of </w:t>
      </w:r>
      <w:proofErr w:type="spellStart"/>
      <w:r>
        <w:rPr>
          <w:rFonts w:ascii="Arial" w:hAnsi="Arial"/>
          <w:sz w:val="22"/>
          <w:szCs w:val="22"/>
        </w:rPr>
        <w:t>Yarcombe</w:t>
      </w:r>
      <w:proofErr w:type="spellEnd"/>
      <w:r>
        <w:rPr>
          <w:rFonts w:ascii="Arial" w:hAnsi="Arial"/>
          <w:sz w:val="22"/>
          <w:szCs w:val="22"/>
        </w:rPr>
        <w:t xml:space="preserve"> and Marsh. This can be by email, phone or poster in the village hall or Parish. Advertising outside the Parish in any form is not allowed.</w:t>
      </w:r>
    </w:p>
    <w:p w14:paraId="62D9FA8D" w14:textId="77777777" w:rsidR="0020230E" w:rsidRDefault="00000000">
      <w:pPr>
        <w:pStyle w:val="Textbodyindent"/>
        <w:numPr>
          <w:ilvl w:val="1"/>
          <w:numId w:val="1"/>
        </w:numPr>
        <w:tabs>
          <w:tab w:val="left" w:pos="-771"/>
          <w:tab w:val="left" w:pos="-501"/>
        </w:tabs>
        <w:rPr>
          <w:rFonts w:ascii="Arial" w:hAnsi="Arial"/>
          <w:sz w:val="22"/>
          <w:szCs w:val="22"/>
        </w:rPr>
      </w:pPr>
      <w:r>
        <w:rPr>
          <w:rFonts w:ascii="Arial" w:hAnsi="Arial"/>
          <w:sz w:val="22"/>
          <w:szCs w:val="22"/>
        </w:rPr>
        <w:t>You can charge for refreshments, have a raffle or ask for donations but you cannot charge directly to show a film or programme.</w:t>
      </w:r>
    </w:p>
    <w:p w14:paraId="5F6DD9A6" w14:textId="77777777" w:rsidR="0020230E" w:rsidRDefault="00000000">
      <w:pPr>
        <w:pStyle w:val="Textbodyindent"/>
        <w:numPr>
          <w:ilvl w:val="1"/>
          <w:numId w:val="1"/>
        </w:numPr>
        <w:tabs>
          <w:tab w:val="left" w:pos="-771"/>
          <w:tab w:val="left" w:pos="-501"/>
        </w:tabs>
        <w:rPr>
          <w:rFonts w:ascii="Arial" w:hAnsi="Arial"/>
          <w:sz w:val="22"/>
          <w:szCs w:val="22"/>
        </w:rPr>
      </w:pPr>
      <w:r>
        <w:rPr>
          <w:rFonts w:ascii="Arial" w:hAnsi="Arial"/>
          <w:sz w:val="22"/>
          <w:szCs w:val="22"/>
        </w:rPr>
        <w:t xml:space="preserve">The Licence is only applicable to </w:t>
      </w:r>
      <w:proofErr w:type="spellStart"/>
      <w:r>
        <w:rPr>
          <w:rFonts w:ascii="Arial" w:hAnsi="Arial"/>
          <w:sz w:val="22"/>
          <w:szCs w:val="22"/>
        </w:rPr>
        <w:t>Yarcombe</w:t>
      </w:r>
      <w:proofErr w:type="spellEnd"/>
      <w:r>
        <w:rPr>
          <w:rFonts w:ascii="Arial" w:hAnsi="Arial"/>
          <w:sz w:val="22"/>
          <w:szCs w:val="22"/>
        </w:rPr>
        <w:t xml:space="preserve"> Jubilee Hall.</w:t>
      </w:r>
    </w:p>
    <w:p w14:paraId="14439AC3" w14:textId="77777777" w:rsidR="0020230E" w:rsidRDefault="00000000">
      <w:pPr>
        <w:pStyle w:val="Textbodyindent"/>
        <w:numPr>
          <w:ilvl w:val="1"/>
          <w:numId w:val="1"/>
        </w:numPr>
        <w:tabs>
          <w:tab w:val="left" w:pos="-771"/>
          <w:tab w:val="left" w:pos="-501"/>
        </w:tabs>
        <w:rPr>
          <w:rFonts w:ascii="Arial" w:hAnsi="Arial"/>
          <w:sz w:val="22"/>
          <w:szCs w:val="22"/>
        </w:rPr>
      </w:pPr>
      <w:r>
        <w:rPr>
          <w:rFonts w:ascii="Arial" w:hAnsi="Arial"/>
          <w:sz w:val="22"/>
          <w:szCs w:val="22"/>
        </w:rPr>
        <w:t>It must be a legal copy of the film i.e. not a pirated DVD.</w:t>
      </w:r>
    </w:p>
    <w:p w14:paraId="0094DC12" w14:textId="77777777" w:rsidR="0020230E" w:rsidRDefault="00000000">
      <w:pPr>
        <w:pStyle w:val="Textbodyindent"/>
        <w:numPr>
          <w:ilvl w:val="1"/>
          <w:numId w:val="1"/>
        </w:numPr>
        <w:tabs>
          <w:tab w:val="left" w:pos="-771"/>
          <w:tab w:val="left" w:pos="-501"/>
        </w:tabs>
        <w:rPr>
          <w:rFonts w:ascii="Arial" w:hAnsi="Arial"/>
          <w:sz w:val="22"/>
          <w:szCs w:val="22"/>
        </w:rPr>
      </w:pPr>
      <w:r>
        <w:rPr>
          <w:rFonts w:ascii="Arial" w:hAnsi="Arial"/>
          <w:sz w:val="22"/>
          <w:szCs w:val="22"/>
        </w:rPr>
        <w:t>Films and Programmes can only be shown between 09.00 and 23.00.</w:t>
      </w:r>
    </w:p>
    <w:p w14:paraId="69CB5EFA" w14:textId="77777777" w:rsidR="0020230E" w:rsidRDefault="00000000">
      <w:pPr>
        <w:pStyle w:val="Textbodyindent"/>
        <w:numPr>
          <w:ilvl w:val="1"/>
          <w:numId w:val="1"/>
        </w:numPr>
        <w:tabs>
          <w:tab w:val="left" w:pos="-771"/>
          <w:tab w:val="left" w:pos="-501"/>
        </w:tabs>
        <w:rPr>
          <w:rFonts w:ascii="Arial" w:hAnsi="Arial"/>
          <w:sz w:val="22"/>
          <w:szCs w:val="22"/>
        </w:rPr>
      </w:pPr>
      <w:r>
        <w:rPr>
          <w:rFonts w:ascii="Arial" w:hAnsi="Arial"/>
          <w:sz w:val="22"/>
          <w:szCs w:val="22"/>
        </w:rPr>
        <w:t>The age restriction must be observed; no children or young adults will be admitted to films where they are below the age classification.</w:t>
      </w:r>
    </w:p>
    <w:p w14:paraId="3A077EC1" w14:textId="77777777" w:rsidR="0020230E" w:rsidRDefault="00000000">
      <w:pPr>
        <w:pStyle w:val="Textbodyindent"/>
        <w:tabs>
          <w:tab w:val="left" w:pos="823"/>
          <w:tab w:val="left" w:pos="1093"/>
        </w:tabs>
        <w:rPr>
          <w:rFonts w:ascii="Arial" w:hAnsi="Arial"/>
          <w:sz w:val="22"/>
          <w:szCs w:val="22"/>
        </w:rPr>
      </w:pPr>
      <w:r>
        <w:rPr>
          <w:rFonts w:ascii="Arial" w:hAnsi="Arial"/>
          <w:sz w:val="22"/>
          <w:szCs w:val="22"/>
        </w:rPr>
        <w:t>Another key aspect is that the rights-holder must be registered with the MPLC. It is the Hirer's responsibility to ensure that the chosen film is covered. The list is very extensive so not listed here. The link to check on is:</w:t>
      </w:r>
    </w:p>
    <w:p w14:paraId="4C968090" w14:textId="77777777" w:rsidR="0020230E" w:rsidRDefault="00000000">
      <w:pPr>
        <w:pStyle w:val="Textbodyindent"/>
        <w:tabs>
          <w:tab w:val="left" w:pos="823"/>
          <w:tab w:val="left" w:pos="1093"/>
        </w:tabs>
      </w:pPr>
      <w:r>
        <w:rPr>
          <w:rFonts w:ascii="Arial" w:hAnsi="Arial"/>
          <w:sz w:val="22"/>
          <w:szCs w:val="22"/>
        </w:rPr>
        <w:t xml:space="preserve">                              </w:t>
      </w:r>
      <w:hyperlink r:id="rId7" w:history="1">
        <w:r>
          <w:rPr>
            <w:rStyle w:val="Hyperlink"/>
            <w:rFonts w:ascii="Arial" w:hAnsi="Arial"/>
            <w:sz w:val="22"/>
            <w:szCs w:val="22"/>
          </w:rPr>
          <w:t>https://www.themplc.co.uk/page/rightsholders</w:t>
        </w:r>
      </w:hyperlink>
    </w:p>
    <w:p w14:paraId="44CEF4F8" w14:textId="77777777" w:rsidR="0020230E" w:rsidRDefault="0020230E">
      <w:pPr>
        <w:pStyle w:val="Textbodyindent"/>
        <w:tabs>
          <w:tab w:val="left" w:pos="823"/>
          <w:tab w:val="left" w:pos="1093"/>
        </w:tabs>
        <w:rPr>
          <w:rFonts w:ascii="Arial" w:hAnsi="Arial"/>
          <w:sz w:val="16"/>
          <w:szCs w:val="16"/>
        </w:rPr>
      </w:pPr>
    </w:p>
    <w:p w14:paraId="5298B412" w14:textId="77777777" w:rsidR="0020230E" w:rsidRDefault="00000000">
      <w:pPr>
        <w:pStyle w:val="Textbodyindent"/>
        <w:tabs>
          <w:tab w:val="left" w:pos="823"/>
          <w:tab w:val="left" w:pos="1093"/>
        </w:tabs>
        <w:rPr>
          <w:rFonts w:ascii="Arial" w:hAnsi="Arial"/>
          <w:sz w:val="22"/>
          <w:szCs w:val="22"/>
        </w:rPr>
      </w:pPr>
      <w:r>
        <w:rPr>
          <w:rFonts w:ascii="Arial" w:hAnsi="Arial"/>
          <w:sz w:val="22"/>
          <w:szCs w:val="22"/>
        </w:rPr>
        <w:t>If the film or programme is not on the above list then the Hirer has to arrange an alternative licence. You may be asked to show the licence.</w:t>
      </w:r>
    </w:p>
    <w:p w14:paraId="4740F88C" w14:textId="77777777" w:rsidR="0020230E" w:rsidRDefault="00000000">
      <w:pPr>
        <w:pStyle w:val="Textbodyindent"/>
        <w:tabs>
          <w:tab w:val="left" w:pos="823"/>
          <w:tab w:val="left" w:pos="1093"/>
        </w:tabs>
        <w:rPr>
          <w:rFonts w:ascii="Arial" w:hAnsi="Arial"/>
          <w:sz w:val="22"/>
          <w:szCs w:val="22"/>
        </w:rPr>
      </w:pPr>
      <w:r>
        <w:rPr>
          <w:rFonts w:ascii="Arial" w:hAnsi="Arial"/>
          <w:sz w:val="22"/>
          <w:szCs w:val="22"/>
        </w:rPr>
        <w:t>Other licensing bodies include:</w:t>
      </w:r>
    </w:p>
    <w:p w14:paraId="228BDCD1" w14:textId="77777777" w:rsidR="0020230E" w:rsidRDefault="00000000">
      <w:pPr>
        <w:pStyle w:val="Textbodyindent"/>
        <w:tabs>
          <w:tab w:val="left" w:pos="823"/>
          <w:tab w:val="left" w:pos="1093"/>
        </w:tabs>
      </w:pPr>
      <w:r>
        <w:rPr>
          <w:rFonts w:ascii="Arial" w:hAnsi="Arial"/>
          <w:sz w:val="22"/>
          <w:szCs w:val="22"/>
        </w:rPr>
        <w:t xml:space="preserve">          British Film Institute (BFI)  </w:t>
      </w:r>
      <w:hyperlink r:id="rId8" w:history="1">
        <w:r>
          <w:rPr>
            <w:rStyle w:val="Hyperlink"/>
            <w:rFonts w:ascii="Arial" w:hAnsi="Arial"/>
            <w:sz w:val="22"/>
            <w:szCs w:val="22"/>
          </w:rPr>
          <w:t>https://www.bfi.org.uk/bfi-distribution</w:t>
        </w:r>
      </w:hyperlink>
    </w:p>
    <w:p w14:paraId="6AA2FC1D" w14:textId="77777777" w:rsidR="0020230E" w:rsidRDefault="00000000">
      <w:pPr>
        <w:pStyle w:val="Textbodyindent"/>
        <w:tabs>
          <w:tab w:val="left" w:pos="823"/>
          <w:tab w:val="left" w:pos="1093"/>
        </w:tabs>
      </w:pPr>
      <w:r>
        <w:rPr>
          <w:rFonts w:ascii="Arial" w:hAnsi="Arial"/>
          <w:sz w:val="22"/>
          <w:szCs w:val="22"/>
        </w:rPr>
        <w:t xml:space="preserve">          Film bank media  </w:t>
      </w:r>
      <w:hyperlink r:id="rId9" w:history="1">
        <w:r>
          <w:rPr>
            <w:rStyle w:val="Hyperlink"/>
            <w:rFonts w:ascii="Arial" w:hAnsi="Arial"/>
            <w:sz w:val="22"/>
            <w:szCs w:val="22"/>
          </w:rPr>
          <w:t>https://www.filmbankmedia.com</w:t>
        </w:r>
      </w:hyperlink>
    </w:p>
    <w:p w14:paraId="09AEDB9A" w14:textId="77777777" w:rsidR="0020230E" w:rsidRDefault="0020230E">
      <w:pPr>
        <w:pStyle w:val="Textbodyindent"/>
        <w:tabs>
          <w:tab w:val="left" w:pos="823"/>
          <w:tab w:val="left" w:pos="1093"/>
        </w:tabs>
        <w:rPr>
          <w:rFonts w:ascii="Arial" w:hAnsi="Arial"/>
          <w:sz w:val="16"/>
          <w:szCs w:val="16"/>
        </w:rPr>
      </w:pPr>
    </w:p>
    <w:p w14:paraId="142B481D" w14:textId="77777777" w:rsidR="0020230E" w:rsidRDefault="00000000">
      <w:pPr>
        <w:pStyle w:val="Textbodyindent"/>
        <w:tabs>
          <w:tab w:val="left" w:pos="823"/>
          <w:tab w:val="left" w:pos="1093"/>
        </w:tabs>
        <w:rPr>
          <w:rFonts w:ascii="Arial" w:hAnsi="Arial"/>
          <w:sz w:val="22"/>
          <w:szCs w:val="22"/>
        </w:rPr>
      </w:pPr>
      <w:r>
        <w:rPr>
          <w:rFonts w:ascii="Arial" w:hAnsi="Arial"/>
          <w:sz w:val="22"/>
          <w:szCs w:val="22"/>
        </w:rPr>
        <w:t>If you have any questions, contact Matthew Tomkinson by phone on 077 2029 3430 or email</w:t>
      </w:r>
    </w:p>
    <w:p w14:paraId="5B7A379B" w14:textId="77777777" w:rsidR="0020230E" w:rsidRDefault="00000000">
      <w:pPr>
        <w:pStyle w:val="Textbodyindent"/>
        <w:tabs>
          <w:tab w:val="left" w:pos="823"/>
          <w:tab w:val="left" w:pos="1093"/>
        </w:tabs>
      </w:pPr>
      <w:r>
        <w:rPr>
          <w:rFonts w:ascii="Arial" w:hAnsi="Arial"/>
          <w:sz w:val="22"/>
          <w:szCs w:val="22"/>
        </w:rPr>
        <w:t xml:space="preserve">                                        </w:t>
      </w:r>
      <w:hyperlink r:id="rId10" w:history="1">
        <w:r>
          <w:rPr>
            <w:rStyle w:val="Hyperlink"/>
            <w:rFonts w:ascii="Arial" w:hAnsi="Arial"/>
            <w:sz w:val="22"/>
            <w:szCs w:val="22"/>
          </w:rPr>
          <w:t>matthew@inpartnership.org</w:t>
        </w:r>
      </w:hyperlink>
    </w:p>
    <w:p w14:paraId="7AB4228D" w14:textId="77777777" w:rsidR="0020230E" w:rsidRDefault="0020230E">
      <w:pPr>
        <w:pStyle w:val="Textbodyindent"/>
        <w:tabs>
          <w:tab w:val="left" w:pos="823"/>
          <w:tab w:val="left" w:pos="1093"/>
        </w:tabs>
        <w:rPr>
          <w:rFonts w:ascii="Arial" w:hAnsi="Arial"/>
          <w:sz w:val="16"/>
          <w:szCs w:val="16"/>
        </w:rPr>
      </w:pPr>
    </w:p>
    <w:p w14:paraId="6B9E74FB" w14:textId="77777777" w:rsidR="0020230E" w:rsidRDefault="00000000">
      <w:pPr>
        <w:pStyle w:val="Textbodyindent"/>
        <w:tabs>
          <w:tab w:val="left" w:pos="823"/>
          <w:tab w:val="left" w:pos="1093"/>
        </w:tabs>
        <w:jc w:val="center"/>
        <w:rPr>
          <w:rFonts w:ascii="Arial" w:hAnsi="Arial"/>
          <w:sz w:val="22"/>
          <w:szCs w:val="22"/>
        </w:rPr>
      </w:pPr>
      <w:proofErr w:type="spellStart"/>
      <w:r>
        <w:rPr>
          <w:rFonts w:ascii="Arial" w:hAnsi="Arial"/>
          <w:sz w:val="22"/>
          <w:szCs w:val="22"/>
        </w:rPr>
        <w:t>Yarcombe</w:t>
      </w:r>
      <w:proofErr w:type="spellEnd"/>
      <w:r>
        <w:rPr>
          <w:rFonts w:ascii="Arial" w:hAnsi="Arial"/>
          <w:sz w:val="22"/>
          <w:szCs w:val="22"/>
        </w:rPr>
        <w:t xml:space="preserve"> Jubilee Hall, </w:t>
      </w:r>
      <w:proofErr w:type="spellStart"/>
      <w:r>
        <w:rPr>
          <w:rFonts w:ascii="Arial" w:hAnsi="Arial"/>
          <w:sz w:val="22"/>
          <w:szCs w:val="22"/>
        </w:rPr>
        <w:t>Yarcombe</w:t>
      </w:r>
      <w:proofErr w:type="spellEnd"/>
      <w:r>
        <w:rPr>
          <w:rFonts w:ascii="Arial" w:hAnsi="Arial"/>
          <w:sz w:val="22"/>
          <w:szCs w:val="22"/>
        </w:rPr>
        <w:t>, Honiton, Devon, EX14 9AA</w:t>
      </w:r>
    </w:p>
    <w:p w14:paraId="38FAA178" w14:textId="77777777" w:rsidR="0020230E" w:rsidRDefault="00000000">
      <w:pPr>
        <w:pStyle w:val="Textbodyindent"/>
        <w:tabs>
          <w:tab w:val="left" w:pos="823"/>
          <w:tab w:val="left" w:pos="1093"/>
        </w:tabs>
        <w:jc w:val="center"/>
        <w:rPr>
          <w:rFonts w:ascii="Arial" w:hAnsi="Arial"/>
          <w:sz w:val="22"/>
          <w:szCs w:val="22"/>
        </w:rPr>
      </w:pPr>
      <w:r>
        <w:rPr>
          <w:rFonts w:ascii="Arial" w:hAnsi="Arial"/>
          <w:sz w:val="22"/>
          <w:szCs w:val="22"/>
        </w:rPr>
        <w:t>Charity Number: 301024</w:t>
      </w:r>
    </w:p>
    <w:p w14:paraId="02113BCF" w14:textId="77777777" w:rsidR="0020230E" w:rsidRDefault="00000000">
      <w:pPr>
        <w:pStyle w:val="Textbodyindent"/>
        <w:tabs>
          <w:tab w:val="left" w:pos="823"/>
          <w:tab w:val="left" w:pos="1093"/>
        </w:tabs>
        <w:jc w:val="right"/>
        <w:rPr>
          <w:rFonts w:ascii="Arial" w:hAnsi="Arial"/>
          <w:sz w:val="16"/>
          <w:szCs w:val="16"/>
        </w:rPr>
      </w:pPr>
      <w:r>
        <w:rPr>
          <w:rFonts w:ascii="Arial" w:hAnsi="Arial"/>
          <w:sz w:val="16"/>
          <w:szCs w:val="16"/>
        </w:rPr>
        <w:t>May 2025</w:t>
      </w:r>
    </w:p>
    <w:p w14:paraId="6A30250D" w14:textId="77777777" w:rsidR="0020230E" w:rsidRDefault="00000000">
      <w:pPr>
        <w:pStyle w:val="Textbodyindent"/>
        <w:tabs>
          <w:tab w:val="left" w:pos="823"/>
          <w:tab w:val="left" w:pos="1093"/>
        </w:tabs>
        <w:jc w:val="right"/>
        <w:rPr>
          <w:rFonts w:ascii="Arial" w:hAnsi="Arial"/>
          <w:sz w:val="16"/>
          <w:szCs w:val="16"/>
        </w:rPr>
      </w:pPr>
      <w:r>
        <w:rPr>
          <w:rFonts w:ascii="Arial" w:hAnsi="Arial"/>
          <w:sz w:val="16"/>
          <w:szCs w:val="16"/>
        </w:rPr>
        <w:t>To be reviewed at least annually</w:t>
      </w:r>
    </w:p>
    <w:p w14:paraId="540A4E0C" w14:textId="77777777" w:rsidR="0020230E" w:rsidRDefault="00000000">
      <w:pPr>
        <w:pStyle w:val="Textbodyindent"/>
        <w:tabs>
          <w:tab w:val="left" w:pos="823"/>
          <w:tab w:val="left" w:pos="1093"/>
        </w:tabs>
        <w:jc w:val="right"/>
      </w:pPr>
      <w:r>
        <w:rPr>
          <w:rFonts w:ascii="Arial" w:hAnsi="Arial"/>
          <w:sz w:val="16"/>
          <w:szCs w:val="16"/>
        </w:rPr>
        <w:t>Next annual review May 2026</w:t>
      </w:r>
    </w:p>
    <w:sectPr w:rsidR="0020230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2B59" w14:textId="77777777" w:rsidR="009C08E0" w:rsidRDefault="009C08E0">
      <w:r>
        <w:separator/>
      </w:r>
    </w:p>
  </w:endnote>
  <w:endnote w:type="continuationSeparator" w:id="0">
    <w:p w14:paraId="5A0514F4" w14:textId="77777777" w:rsidR="009C08E0" w:rsidRDefault="009C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3F1CB" w14:textId="77777777" w:rsidR="009C08E0" w:rsidRDefault="009C08E0">
      <w:r>
        <w:rPr>
          <w:color w:val="000000"/>
        </w:rPr>
        <w:separator/>
      </w:r>
    </w:p>
  </w:footnote>
  <w:footnote w:type="continuationSeparator" w:id="0">
    <w:p w14:paraId="14B3BE93" w14:textId="77777777" w:rsidR="009C08E0" w:rsidRDefault="009C0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8030D"/>
    <w:multiLevelType w:val="multilevel"/>
    <w:tmpl w:val="5AB426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274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0230E"/>
    <w:rsid w:val="0020230E"/>
    <w:rsid w:val="00492797"/>
    <w:rsid w:val="00622E39"/>
    <w:rsid w:val="009C0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AA59"/>
  <w15:docId w15:val="{C5BB5BAD-1EF8-4BC1-8593-860BE7B7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Textbody"/>
    <w:pPr>
      <w:ind w:left="283"/>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fi.org.uk/bfi-distribution" TargetMode="External"/><Relationship Id="rId3" Type="http://schemas.openxmlformats.org/officeDocument/2006/relationships/settings" Target="settings.xml"/><Relationship Id="rId7" Type="http://schemas.openxmlformats.org/officeDocument/2006/relationships/hyperlink" Target="https://www.themplc.co.uk/page/rightshold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tthew@inpartnership.org" TargetMode="External"/><Relationship Id="rId4" Type="http://schemas.openxmlformats.org/officeDocument/2006/relationships/webSettings" Target="webSettings.xml"/><Relationship Id="rId9" Type="http://schemas.openxmlformats.org/officeDocument/2006/relationships/hyperlink" Target="https://www.filmbankmed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2025-06-30T12:12:00Z</cp:lastPrinted>
  <dcterms:created xsi:type="dcterms:W3CDTF">2025-07-05T09:51:00Z</dcterms:created>
  <dcterms:modified xsi:type="dcterms:W3CDTF">2025-07-05T09:51:00Z</dcterms:modified>
</cp:coreProperties>
</file>